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BE2CE" w14:textId="77777777" w:rsidR="00D84490" w:rsidRDefault="00D84490" w:rsidP="00D84490">
      <w:pPr>
        <w:jc w:val="both"/>
        <w:rPr>
          <w:lang w:val="es-ES"/>
        </w:rPr>
      </w:pPr>
    </w:p>
    <w:p w14:paraId="6ABE1809" w14:textId="649ADA47" w:rsidR="00AA21F1" w:rsidRDefault="00E17832" w:rsidP="00D84490">
      <w:pPr>
        <w:jc w:val="both"/>
        <w:rPr>
          <w:lang w:val="es-ES"/>
        </w:rPr>
      </w:pPr>
      <w:r>
        <w:rPr>
          <w:noProof/>
          <w:lang w:val="es-ES"/>
        </w:rPr>
        <w:pict w14:anchorId="7EC6FA4B">
          <v:rect id="_x0000_i1025" alt="" style="width:441.9pt;height:.05pt;mso-width-percent:0;mso-height-percent:0;mso-width-percent:0;mso-height-percent:0" o:hralign="center" o:hrstd="t" o:hr="t" fillcolor="#aaa" stroked="f"/>
        </w:pict>
      </w:r>
    </w:p>
    <w:p w14:paraId="5E1C11A5" w14:textId="2C3A0EE6" w:rsidR="008877F6" w:rsidRPr="00D67E87" w:rsidRDefault="00D67E87" w:rsidP="00D67E87">
      <w:pPr>
        <w:pStyle w:val="Ttulo2"/>
        <w:shd w:val="clear" w:color="auto" w:fill="FFFFFF"/>
        <w:spacing w:before="0" w:beforeAutospacing="0" w:after="300" w:afterAutospacing="0"/>
        <w:jc w:val="center"/>
        <w:rPr>
          <w:rFonts w:asciiTheme="minorHAnsi" w:hAnsiTheme="minorHAnsi" w:cstheme="minorBidi"/>
          <w:bCs w:val="0"/>
          <w:sz w:val="32"/>
          <w:szCs w:val="24"/>
          <w:lang w:val="es-ES" w:eastAsia="en-US"/>
        </w:rPr>
      </w:pPr>
      <w:proofErr w:type="spellStart"/>
      <w:r w:rsidRPr="00D67E87">
        <w:rPr>
          <w:rFonts w:asciiTheme="minorHAnsi" w:hAnsiTheme="minorHAnsi" w:cstheme="minorBidi"/>
          <w:bCs w:val="0"/>
          <w:sz w:val="32"/>
          <w:szCs w:val="24"/>
          <w:lang w:val="es-ES" w:eastAsia="en-US"/>
        </w:rPr>
        <w:t>Ciberinteligencia</w:t>
      </w:r>
      <w:proofErr w:type="spellEnd"/>
      <w:r w:rsidRPr="00D67E87">
        <w:rPr>
          <w:rFonts w:asciiTheme="minorHAnsi" w:hAnsiTheme="minorHAnsi" w:cstheme="minorBidi"/>
          <w:bCs w:val="0"/>
          <w:sz w:val="32"/>
          <w:szCs w:val="24"/>
          <w:lang w:val="es-ES" w:eastAsia="en-US"/>
        </w:rPr>
        <w:t xml:space="preserve">, </w:t>
      </w:r>
      <w:r w:rsidR="00526ECC" w:rsidRPr="00D67E87">
        <w:rPr>
          <w:rFonts w:asciiTheme="minorHAnsi" w:hAnsiTheme="minorHAnsi" w:cstheme="minorBidi"/>
          <w:bCs w:val="0"/>
          <w:sz w:val="32"/>
          <w:szCs w:val="24"/>
          <w:lang w:val="es-ES" w:eastAsia="en-US"/>
        </w:rPr>
        <w:t>el arma más efectiva contra ataques cibernéticos afirma</w:t>
      </w:r>
      <w:r w:rsidRPr="00D67E87">
        <w:rPr>
          <w:rFonts w:asciiTheme="minorHAnsi" w:hAnsiTheme="minorHAnsi" w:cstheme="minorBidi"/>
          <w:bCs w:val="0"/>
          <w:sz w:val="32"/>
          <w:szCs w:val="24"/>
          <w:lang w:val="es-ES" w:eastAsia="en-US"/>
        </w:rPr>
        <w:t xml:space="preserve"> Moneta Technol</w:t>
      </w:r>
      <w:r w:rsidR="003A04D0">
        <w:rPr>
          <w:rFonts w:asciiTheme="minorHAnsi" w:hAnsiTheme="minorHAnsi" w:cstheme="minorBidi"/>
          <w:bCs w:val="0"/>
          <w:sz w:val="32"/>
          <w:szCs w:val="24"/>
          <w:lang w:val="es-ES" w:eastAsia="en-US"/>
        </w:rPr>
        <w:t>o</w:t>
      </w:r>
      <w:r w:rsidRPr="00D67E87">
        <w:rPr>
          <w:rFonts w:asciiTheme="minorHAnsi" w:hAnsiTheme="minorHAnsi" w:cstheme="minorBidi"/>
          <w:bCs w:val="0"/>
          <w:sz w:val="32"/>
          <w:szCs w:val="24"/>
          <w:lang w:val="es-ES" w:eastAsia="en-US"/>
        </w:rPr>
        <w:t>gies y TEKIUM</w:t>
      </w:r>
    </w:p>
    <w:p w14:paraId="4D1AE2D7" w14:textId="036E5DAB" w:rsidR="004C7DA7" w:rsidRPr="009A060C" w:rsidRDefault="008C1E2D" w:rsidP="009A060C">
      <w:pPr>
        <w:pStyle w:val="Ttulo2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Bidi"/>
          <w:b w:val="0"/>
          <w:bCs w:val="0"/>
          <w:sz w:val="24"/>
          <w:szCs w:val="24"/>
          <w:lang w:val="es-ES" w:eastAsia="en-US"/>
        </w:rPr>
      </w:pPr>
      <w:r w:rsidRPr="00EB7867">
        <w:rPr>
          <w:rFonts w:asciiTheme="minorHAnsi" w:hAnsiTheme="minorHAnsi" w:cstheme="minorBidi"/>
          <w:bCs w:val="0"/>
          <w:sz w:val="24"/>
          <w:szCs w:val="24"/>
          <w:lang w:val="es-ES" w:eastAsia="en-US"/>
        </w:rPr>
        <w:t xml:space="preserve">Ciudad de </w:t>
      </w:r>
      <w:r w:rsidR="00526ECC" w:rsidRPr="00EB7867">
        <w:rPr>
          <w:rFonts w:asciiTheme="minorHAnsi" w:hAnsiTheme="minorHAnsi" w:cstheme="minorBidi"/>
          <w:bCs w:val="0"/>
          <w:sz w:val="24"/>
          <w:szCs w:val="24"/>
          <w:lang w:val="es-ES" w:eastAsia="en-US"/>
        </w:rPr>
        <w:t>México</w:t>
      </w:r>
      <w:r w:rsidR="00526ECC">
        <w:rPr>
          <w:rFonts w:asciiTheme="minorHAnsi" w:hAnsiTheme="minorHAnsi" w:cstheme="minorBidi"/>
          <w:bCs w:val="0"/>
          <w:sz w:val="24"/>
          <w:szCs w:val="24"/>
          <w:lang w:val="es-ES" w:eastAsia="en-US"/>
        </w:rPr>
        <w:t xml:space="preserve">, </w:t>
      </w:r>
      <w:r w:rsidR="00526ECC" w:rsidRPr="00EB7867">
        <w:rPr>
          <w:rFonts w:asciiTheme="minorHAnsi" w:hAnsiTheme="minorHAnsi" w:cstheme="minorBidi"/>
          <w:bCs w:val="0"/>
          <w:sz w:val="24"/>
          <w:szCs w:val="24"/>
          <w:lang w:val="es-ES" w:eastAsia="en-US"/>
        </w:rPr>
        <w:t>julio</w:t>
      </w:r>
      <w:r w:rsidRPr="00EB7867">
        <w:rPr>
          <w:rFonts w:asciiTheme="minorHAnsi" w:hAnsiTheme="minorHAnsi" w:cstheme="minorBidi"/>
          <w:bCs w:val="0"/>
          <w:sz w:val="24"/>
          <w:szCs w:val="24"/>
          <w:lang w:val="es-ES" w:eastAsia="en-US"/>
        </w:rPr>
        <w:t xml:space="preserve"> </w:t>
      </w:r>
      <w:bookmarkStart w:id="0" w:name="_GoBack"/>
      <w:bookmarkEnd w:id="0"/>
      <w:r w:rsidRPr="00EB7867">
        <w:rPr>
          <w:rFonts w:asciiTheme="minorHAnsi" w:hAnsiTheme="minorHAnsi" w:cstheme="minorBidi"/>
          <w:bCs w:val="0"/>
          <w:sz w:val="24"/>
          <w:szCs w:val="24"/>
          <w:lang w:val="es-ES" w:eastAsia="en-US"/>
        </w:rPr>
        <w:t>de 2019,</w:t>
      </w:r>
      <w:r w:rsidR="001D3115">
        <w:rPr>
          <w:rFonts w:asciiTheme="minorHAnsi" w:hAnsiTheme="minorHAnsi" w:cstheme="minorBidi"/>
          <w:b w:val="0"/>
          <w:bCs w:val="0"/>
          <w:sz w:val="24"/>
          <w:szCs w:val="24"/>
          <w:lang w:val="es-ES" w:eastAsia="en-US"/>
        </w:rPr>
        <w:t xml:space="preserve"> Moneta Technologies</w:t>
      </w:r>
      <w:r w:rsidR="00B64D9E">
        <w:rPr>
          <w:rFonts w:asciiTheme="minorHAnsi" w:hAnsiTheme="minorHAnsi" w:cstheme="minorBidi"/>
          <w:b w:val="0"/>
          <w:bCs w:val="0"/>
          <w:sz w:val="24"/>
          <w:szCs w:val="24"/>
          <w:lang w:val="es-ES" w:eastAsia="en-US"/>
        </w:rPr>
        <w:t>,</w:t>
      </w:r>
      <w:r w:rsidR="001D3115">
        <w:rPr>
          <w:rFonts w:asciiTheme="minorHAnsi" w:hAnsiTheme="minorHAnsi" w:cstheme="minorBidi"/>
          <w:b w:val="0"/>
          <w:bCs w:val="0"/>
          <w:sz w:val="24"/>
          <w:szCs w:val="24"/>
          <w:lang w:val="es-ES" w:eastAsia="en-US"/>
        </w:rPr>
        <w:t xml:space="preserve"> </w:t>
      </w:r>
      <w:r w:rsidR="007C00CC">
        <w:rPr>
          <w:rFonts w:asciiTheme="minorHAnsi" w:hAnsiTheme="minorHAnsi" w:cstheme="minorBidi"/>
          <w:b w:val="0"/>
          <w:bCs w:val="0"/>
          <w:sz w:val="24"/>
          <w:szCs w:val="24"/>
          <w:lang w:val="es-ES" w:eastAsia="en-US"/>
        </w:rPr>
        <w:t>junto</w:t>
      </w:r>
      <w:r w:rsidR="001D3115">
        <w:rPr>
          <w:rFonts w:asciiTheme="minorHAnsi" w:hAnsiTheme="minorHAnsi" w:cstheme="minorBidi"/>
          <w:b w:val="0"/>
          <w:bCs w:val="0"/>
          <w:sz w:val="24"/>
          <w:szCs w:val="24"/>
          <w:lang w:val="es-ES" w:eastAsia="en-US"/>
        </w:rPr>
        <w:t xml:space="preserve"> con la</w:t>
      </w:r>
      <w:r w:rsidR="00F17C6A">
        <w:rPr>
          <w:rFonts w:asciiTheme="minorHAnsi" w:hAnsiTheme="minorHAnsi" w:cstheme="minorBidi"/>
          <w:b w:val="0"/>
          <w:bCs w:val="0"/>
          <w:sz w:val="24"/>
          <w:szCs w:val="24"/>
          <w:lang w:val="es-ES" w:eastAsia="en-US"/>
        </w:rPr>
        <w:t xml:space="preserve"> Consultora </w:t>
      </w:r>
      <w:r w:rsidR="007C00CC">
        <w:rPr>
          <w:rFonts w:asciiTheme="minorHAnsi" w:hAnsiTheme="minorHAnsi" w:cstheme="minorBidi"/>
          <w:b w:val="0"/>
          <w:bCs w:val="0"/>
          <w:sz w:val="24"/>
          <w:szCs w:val="24"/>
          <w:lang w:val="es-ES" w:eastAsia="en-US"/>
        </w:rPr>
        <w:t xml:space="preserve">especializada </w:t>
      </w:r>
      <w:r w:rsidR="007C00CC" w:rsidRPr="008C1E2D">
        <w:rPr>
          <w:rFonts w:asciiTheme="minorHAnsi" w:hAnsiTheme="minorHAnsi" w:cstheme="minorBidi"/>
          <w:b w:val="0"/>
          <w:bCs w:val="0"/>
          <w:sz w:val="24"/>
          <w:szCs w:val="24"/>
          <w:lang w:val="es-ES" w:eastAsia="en-US"/>
        </w:rPr>
        <w:t>en seguridad informática</w:t>
      </w:r>
      <w:r w:rsidR="007C00CC">
        <w:rPr>
          <w:rFonts w:asciiTheme="minorHAnsi" w:hAnsiTheme="minorHAnsi" w:cstheme="minorBidi"/>
          <w:b w:val="0"/>
          <w:bCs w:val="0"/>
          <w:sz w:val="24"/>
          <w:szCs w:val="24"/>
          <w:lang w:val="es-ES" w:eastAsia="en-US"/>
        </w:rPr>
        <w:t xml:space="preserve"> </w:t>
      </w:r>
      <w:r w:rsidR="00F17C6A">
        <w:rPr>
          <w:rFonts w:asciiTheme="minorHAnsi" w:hAnsiTheme="minorHAnsi" w:cstheme="minorBidi"/>
          <w:b w:val="0"/>
          <w:bCs w:val="0"/>
          <w:sz w:val="24"/>
          <w:szCs w:val="24"/>
          <w:lang w:val="es-ES" w:eastAsia="en-US"/>
        </w:rPr>
        <w:t>TEKIUM</w:t>
      </w:r>
      <w:r>
        <w:rPr>
          <w:rFonts w:asciiTheme="minorHAnsi" w:hAnsiTheme="minorHAnsi" w:cstheme="minorBidi"/>
          <w:b w:val="0"/>
          <w:bCs w:val="0"/>
          <w:sz w:val="24"/>
          <w:szCs w:val="24"/>
          <w:lang w:val="es-ES" w:eastAsia="en-US"/>
        </w:rPr>
        <w:t>,</w:t>
      </w:r>
      <w:r w:rsidRPr="008C1E2D">
        <w:rPr>
          <w:rFonts w:asciiTheme="minorHAnsi" w:hAnsiTheme="minorHAnsi" w:cstheme="minorBidi"/>
          <w:b w:val="0"/>
          <w:bCs w:val="0"/>
          <w:sz w:val="24"/>
          <w:szCs w:val="24"/>
          <w:lang w:val="es-ES" w:eastAsia="en-US"/>
        </w:rPr>
        <w:t xml:space="preserve"> </w:t>
      </w:r>
      <w:r w:rsidR="00EA35FB">
        <w:rPr>
          <w:rFonts w:asciiTheme="minorHAnsi" w:hAnsiTheme="minorHAnsi" w:cstheme="minorBidi"/>
          <w:b w:val="0"/>
          <w:bCs w:val="0"/>
          <w:sz w:val="24"/>
          <w:szCs w:val="24"/>
          <w:lang w:val="es-ES" w:eastAsia="en-US"/>
        </w:rPr>
        <w:t xml:space="preserve">participaron en el evento </w:t>
      </w:r>
      <w:proofErr w:type="spellStart"/>
      <w:r w:rsidR="00EA35FB" w:rsidRPr="008C1E2D">
        <w:rPr>
          <w:rFonts w:asciiTheme="minorHAnsi" w:hAnsiTheme="minorHAnsi" w:cstheme="minorBidi"/>
          <w:b w:val="0"/>
          <w:bCs w:val="0"/>
          <w:sz w:val="24"/>
          <w:szCs w:val="24"/>
          <w:lang w:val="es-ES" w:eastAsia="en-US"/>
        </w:rPr>
        <w:t>Revolution</w:t>
      </w:r>
      <w:proofErr w:type="spellEnd"/>
      <w:r w:rsidR="00EA35FB" w:rsidRPr="008C1E2D">
        <w:rPr>
          <w:rFonts w:asciiTheme="minorHAnsi" w:hAnsiTheme="minorHAnsi" w:cstheme="minorBidi"/>
          <w:b w:val="0"/>
          <w:bCs w:val="0"/>
          <w:sz w:val="24"/>
          <w:szCs w:val="24"/>
          <w:lang w:val="es-ES" w:eastAsia="en-US"/>
        </w:rPr>
        <w:t xml:space="preserve"> </w:t>
      </w:r>
      <w:proofErr w:type="spellStart"/>
      <w:r w:rsidR="00EA35FB" w:rsidRPr="008C1E2D">
        <w:rPr>
          <w:rFonts w:asciiTheme="minorHAnsi" w:hAnsiTheme="minorHAnsi" w:cstheme="minorBidi"/>
          <w:b w:val="0"/>
          <w:bCs w:val="0"/>
          <w:sz w:val="24"/>
          <w:szCs w:val="24"/>
          <w:lang w:val="es-ES" w:eastAsia="en-US"/>
        </w:rPr>
        <w:t>Banking</w:t>
      </w:r>
      <w:proofErr w:type="spellEnd"/>
      <w:r w:rsidR="00EA35FB" w:rsidRPr="008C1E2D">
        <w:rPr>
          <w:rFonts w:asciiTheme="minorHAnsi" w:hAnsiTheme="minorHAnsi" w:cstheme="minorBidi"/>
          <w:b w:val="0"/>
          <w:bCs w:val="0"/>
          <w:sz w:val="24"/>
          <w:szCs w:val="24"/>
          <w:lang w:val="es-ES" w:eastAsia="en-US"/>
        </w:rPr>
        <w:t xml:space="preserve"> &amp; </w:t>
      </w:r>
      <w:proofErr w:type="spellStart"/>
      <w:r w:rsidR="00EA35FB" w:rsidRPr="008C1E2D">
        <w:rPr>
          <w:rFonts w:asciiTheme="minorHAnsi" w:hAnsiTheme="minorHAnsi" w:cstheme="minorBidi"/>
          <w:b w:val="0"/>
          <w:bCs w:val="0"/>
          <w:sz w:val="24"/>
          <w:szCs w:val="24"/>
          <w:lang w:val="es-ES" w:eastAsia="en-US"/>
        </w:rPr>
        <w:t>Retail</w:t>
      </w:r>
      <w:proofErr w:type="spellEnd"/>
      <w:r w:rsidR="00EA35FB" w:rsidRPr="008C1E2D">
        <w:rPr>
          <w:rFonts w:asciiTheme="minorHAnsi" w:hAnsiTheme="minorHAnsi" w:cstheme="minorBidi"/>
          <w:b w:val="0"/>
          <w:bCs w:val="0"/>
          <w:sz w:val="24"/>
          <w:szCs w:val="24"/>
          <w:lang w:val="es-ES" w:eastAsia="en-US"/>
        </w:rPr>
        <w:t xml:space="preserve"> </w:t>
      </w:r>
      <w:proofErr w:type="spellStart"/>
      <w:r w:rsidR="00EA35FB" w:rsidRPr="008C1E2D">
        <w:rPr>
          <w:rFonts w:asciiTheme="minorHAnsi" w:hAnsiTheme="minorHAnsi" w:cstheme="minorBidi"/>
          <w:b w:val="0"/>
          <w:bCs w:val="0"/>
          <w:sz w:val="24"/>
          <w:szCs w:val="24"/>
          <w:lang w:val="es-ES" w:eastAsia="en-US"/>
        </w:rPr>
        <w:t>Forum</w:t>
      </w:r>
      <w:proofErr w:type="spellEnd"/>
      <w:r w:rsidR="00EF2146">
        <w:rPr>
          <w:rFonts w:asciiTheme="minorHAnsi" w:hAnsiTheme="minorHAnsi" w:cstheme="minorBidi"/>
          <w:b w:val="0"/>
          <w:bCs w:val="0"/>
          <w:sz w:val="24"/>
          <w:szCs w:val="24"/>
          <w:lang w:val="es-ES" w:eastAsia="en-US"/>
        </w:rPr>
        <w:t>,</w:t>
      </w:r>
      <w:r w:rsidR="00EA35FB">
        <w:rPr>
          <w:rFonts w:asciiTheme="minorHAnsi" w:hAnsiTheme="minorHAnsi" w:cstheme="minorBidi"/>
          <w:b w:val="0"/>
          <w:bCs w:val="0"/>
          <w:sz w:val="24"/>
          <w:szCs w:val="24"/>
          <w:lang w:val="es-ES" w:eastAsia="en-US"/>
        </w:rPr>
        <w:t xml:space="preserve"> realizado en la ciudad de México</w:t>
      </w:r>
      <w:r w:rsidR="00DC6708">
        <w:rPr>
          <w:rFonts w:asciiTheme="minorHAnsi" w:hAnsiTheme="minorHAnsi" w:cstheme="minorBidi"/>
          <w:b w:val="0"/>
          <w:bCs w:val="0"/>
          <w:sz w:val="24"/>
          <w:szCs w:val="24"/>
          <w:lang w:val="es-ES" w:eastAsia="en-US"/>
        </w:rPr>
        <w:t xml:space="preserve"> el pasado 11 de julio</w:t>
      </w:r>
      <w:r w:rsidR="00EA35FB">
        <w:rPr>
          <w:rFonts w:asciiTheme="minorHAnsi" w:hAnsiTheme="minorHAnsi" w:cstheme="minorBidi"/>
          <w:b w:val="0"/>
          <w:bCs w:val="0"/>
          <w:sz w:val="24"/>
          <w:szCs w:val="24"/>
          <w:lang w:val="es-ES" w:eastAsia="en-US"/>
        </w:rPr>
        <w:t>, con una</w:t>
      </w:r>
      <w:r w:rsidR="003F77E2">
        <w:rPr>
          <w:rFonts w:asciiTheme="minorHAnsi" w:hAnsiTheme="minorHAnsi" w:cstheme="minorBidi"/>
          <w:b w:val="0"/>
          <w:bCs w:val="0"/>
          <w:sz w:val="24"/>
          <w:szCs w:val="24"/>
          <w:lang w:val="es-ES" w:eastAsia="en-US"/>
        </w:rPr>
        <w:t xml:space="preserve"> charla </w:t>
      </w:r>
      <w:r w:rsidR="00EB7867" w:rsidRPr="00EB7867">
        <w:rPr>
          <w:rFonts w:asciiTheme="minorHAnsi" w:hAnsiTheme="minorHAnsi" w:cstheme="minorBidi"/>
          <w:b w:val="0"/>
          <w:bCs w:val="0"/>
          <w:sz w:val="24"/>
          <w:szCs w:val="24"/>
          <w:lang w:val="es-ES" w:eastAsia="en-US"/>
        </w:rPr>
        <w:t xml:space="preserve">orientada a </w:t>
      </w:r>
      <w:r w:rsidR="003F77E2">
        <w:rPr>
          <w:rFonts w:asciiTheme="minorHAnsi" w:hAnsiTheme="minorHAnsi" w:cstheme="minorBidi"/>
          <w:b w:val="0"/>
          <w:bCs w:val="0"/>
          <w:sz w:val="24"/>
          <w:szCs w:val="24"/>
          <w:lang w:val="es-ES" w:eastAsia="en-US"/>
        </w:rPr>
        <w:t xml:space="preserve">destacar la importancia del desarrollo de </w:t>
      </w:r>
      <w:r w:rsidR="00EB7867" w:rsidRPr="00EB7867">
        <w:rPr>
          <w:rFonts w:asciiTheme="minorHAnsi" w:hAnsiTheme="minorHAnsi" w:cstheme="minorBidi"/>
          <w:b w:val="0"/>
          <w:bCs w:val="0"/>
          <w:sz w:val="24"/>
          <w:szCs w:val="24"/>
          <w:lang w:val="es-ES" w:eastAsia="en-US"/>
        </w:rPr>
        <w:t xml:space="preserve">capacidades de </w:t>
      </w:r>
      <w:proofErr w:type="spellStart"/>
      <w:r w:rsidR="009A060C" w:rsidRPr="009A060C">
        <w:rPr>
          <w:rFonts w:asciiTheme="minorHAnsi" w:hAnsiTheme="minorHAnsi" w:cstheme="minorBidi"/>
          <w:bCs w:val="0"/>
          <w:sz w:val="24"/>
          <w:szCs w:val="24"/>
          <w:lang w:val="es-ES" w:eastAsia="en-US"/>
        </w:rPr>
        <w:t>Ciberinteligencia</w:t>
      </w:r>
      <w:proofErr w:type="spellEnd"/>
      <w:r w:rsidR="00EB7867" w:rsidRPr="00EB7867">
        <w:rPr>
          <w:rFonts w:asciiTheme="minorHAnsi" w:hAnsiTheme="minorHAnsi" w:cstheme="minorBidi"/>
          <w:b w:val="0"/>
          <w:bCs w:val="0"/>
          <w:sz w:val="24"/>
          <w:szCs w:val="24"/>
          <w:lang w:val="es-ES" w:eastAsia="en-US"/>
        </w:rPr>
        <w:t xml:space="preserve"> </w:t>
      </w:r>
      <w:r w:rsidR="003F77E2">
        <w:rPr>
          <w:rFonts w:asciiTheme="minorHAnsi" w:hAnsiTheme="minorHAnsi" w:cstheme="minorBidi"/>
          <w:b w:val="0"/>
          <w:bCs w:val="0"/>
          <w:sz w:val="24"/>
          <w:szCs w:val="24"/>
          <w:lang w:val="es-ES" w:eastAsia="en-US"/>
        </w:rPr>
        <w:t xml:space="preserve">en el sector financiero en México, </w:t>
      </w:r>
      <w:r w:rsidR="00EB7867" w:rsidRPr="00EB7867">
        <w:rPr>
          <w:rFonts w:asciiTheme="minorHAnsi" w:hAnsiTheme="minorHAnsi" w:cstheme="minorBidi"/>
          <w:b w:val="0"/>
          <w:bCs w:val="0"/>
          <w:sz w:val="24"/>
          <w:szCs w:val="24"/>
          <w:lang w:val="es-ES" w:eastAsia="en-US"/>
        </w:rPr>
        <w:t xml:space="preserve">para </w:t>
      </w:r>
      <w:r w:rsidR="003F77E2">
        <w:rPr>
          <w:rFonts w:asciiTheme="minorHAnsi" w:hAnsiTheme="minorHAnsi" w:cstheme="minorBidi"/>
          <w:b w:val="0"/>
          <w:bCs w:val="0"/>
          <w:sz w:val="24"/>
          <w:szCs w:val="24"/>
          <w:lang w:val="es-ES" w:eastAsia="en-US"/>
        </w:rPr>
        <w:t xml:space="preserve">anticipar incidentes y </w:t>
      </w:r>
      <w:r w:rsidR="00EB7867" w:rsidRPr="00EB7867">
        <w:rPr>
          <w:rFonts w:asciiTheme="minorHAnsi" w:hAnsiTheme="minorHAnsi" w:cstheme="minorBidi"/>
          <w:b w:val="0"/>
          <w:bCs w:val="0"/>
          <w:sz w:val="24"/>
          <w:szCs w:val="24"/>
          <w:lang w:val="es-ES" w:eastAsia="en-US"/>
        </w:rPr>
        <w:t>disminuir riesgos</w:t>
      </w:r>
      <w:r w:rsidR="00D67E87">
        <w:rPr>
          <w:rFonts w:asciiTheme="minorHAnsi" w:hAnsiTheme="minorHAnsi" w:cstheme="minorBidi"/>
          <w:b w:val="0"/>
          <w:bCs w:val="0"/>
          <w:sz w:val="24"/>
          <w:szCs w:val="24"/>
          <w:lang w:val="es-ES" w:eastAsia="en-US"/>
        </w:rPr>
        <w:t xml:space="preserve"> de ataques cibernéticos.</w:t>
      </w:r>
    </w:p>
    <w:p w14:paraId="590D4ECC" w14:textId="2D54118D" w:rsidR="00B02C03" w:rsidRDefault="00D84490" w:rsidP="00D84490">
      <w:pPr>
        <w:jc w:val="both"/>
        <w:rPr>
          <w:lang w:val="es-ES"/>
        </w:rPr>
      </w:pPr>
      <w:r>
        <w:rPr>
          <w:lang w:val="es-ES"/>
        </w:rPr>
        <w:t>La charla contó con la participación del Lic</w:t>
      </w:r>
      <w:r w:rsidR="009A060C">
        <w:rPr>
          <w:lang w:val="es-ES"/>
        </w:rPr>
        <w:t>.</w:t>
      </w:r>
      <w:r>
        <w:rPr>
          <w:lang w:val="es-ES"/>
        </w:rPr>
        <w:t xml:space="preserve"> Pedro </w:t>
      </w:r>
      <w:r w:rsidR="0072444A">
        <w:rPr>
          <w:lang w:val="es-ES"/>
        </w:rPr>
        <w:t>Villanueva</w:t>
      </w:r>
      <w:r>
        <w:rPr>
          <w:lang w:val="es-ES"/>
        </w:rPr>
        <w:t xml:space="preserve">, </w:t>
      </w:r>
      <w:r w:rsidR="0072444A">
        <w:rPr>
          <w:lang w:val="es-ES"/>
        </w:rPr>
        <w:t>Subdirector</w:t>
      </w:r>
      <w:r>
        <w:rPr>
          <w:lang w:val="es-ES"/>
        </w:rPr>
        <w:t xml:space="preserve"> </w:t>
      </w:r>
      <w:r w:rsidR="0072444A">
        <w:rPr>
          <w:lang w:val="es-ES"/>
        </w:rPr>
        <w:t>de Seguridad e Inteligencia</w:t>
      </w:r>
      <w:r>
        <w:rPr>
          <w:lang w:val="es-ES"/>
        </w:rPr>
        <w:t xml:space="preserve"> </w:t>
      </w:r>
      <w:r w:rsidR="009A060C">
        <w:rPr>
          <w:lang w:val="es-ES"/>
        </w:rPr>
        <w:t xml:space="preserve">de </w:t>
      </w:r>
      <w:r w:rsidR="007B779D">
        <w:rPr>
          <w:lang w:val="es-ES"/>
        </w:rPr>
        <w:t xml:space="preserve">Grupo Financiero Inbursa </w:t>
      </w:r>
      <w:r>
        <w:rPr>
          <w:lang w:val="es-ES"/>
        </w:rPr>
        <w:t>y del Lic</w:t>
      </w:r>
      <w:r w:rsidR="009A060C">
        <w:rPr>
          <w:lang w:val="es-ES"/>
        </w:rPr>
        <w:t xml:space="preserve">. </w:t>
      </w:r>
      <w:r>
        <w:rPr>
          <w:lang w:val="es-ES"/>
        </w:rPr>
        <w:t>Alfredo Brandt, Director de Academia de T</w:t>
      </w:r>
      <w:r w:rsidR="007B779D">
        <w:rPr>
          <w:lang w:val="es-ES"/>
        </w:rPr>
        <w:t>EKIUM</w:t>
      </w:r>
      <w:r>
        <w:rPr>
          <w:lang w:val="es-ES"/>
        </w:rPr>
        <w:t xml:space="preserve"> y Consultor Senior de </w:t>
      </w:r>
      <w:proofErr w:type="spellStart"/>
      <w:r>
        <w:rPr>
          <w:lang w:val="es-ES"/>
        </w:rPr>
        <w:t>Ciberinteligencia</w:t>
      </w:r>
      <w:proofErr w:type="spellEnd"/>
      <w:r w:rsidR="003E3FAE">
        <w:rPr>
          <w:lang w:val="es-ES"/>
        </w:rPr>
        <w:t>.</w:t>
      </w:r>
    </w:p>
    <w:p w14:paraId="6E94C757" w14:textId="77777777" w:rsidR="003E3FAE" w:rsidRDefault="003E3FAE" w:rsidP="00D84490">
      <w:pPr>
        <w:jc w:val="both"/>
        <w:rPr>
          <w:lang w:val="es-ES"/>
        </w:rPr>
      </w:pPr>
    </w:p>
    <w:p w14:paraId="5CB04FA3" w14:textId="0D321495" w:rsidR="00B02C03" w:rsidRDefault="00B02C03" w:rsidP="00D84490">
      <w:pPr>
        <w:jc w:val="both"/>
        <w:rPr>
          <w:lang w:val="es-ES"/>
        </w:rPr>
      </w:pPr>
      <w:r>
        <w:rPr>
          <w:lang w:val="es-ES"/>
        </w:rPr>
        <w:t xml:space="preserve">Entre los puntos más importantes que </w:t>
      </w:r>
      <w:r w:rsidR="009A060C">
        <w:rPr>
          <w:lang w:val="es-ES"/>
        </w:rPr>
        <w:t>se discutieron, destacan</w:t>
      </w:r>
      <w:r>
        <w:rPr>
          <w:lang w:val="es-ES"/>
        </w:rPr>
        <w:t xml:space="preserve">: </w:t>
      </w:r>
    </w:p>
    <w:p w14:paraId="72EC03F1" w14:textId="77777777" w:rsidR="00B02C03" w:rsidRDefault="00B02C03" w:rsidP="00D84490">
      <w:pPr>
        <w:jc w:val="both"/>
        <w:rPr>
          <w:lang w:val="es-ES"/>
        </w:rPr>
      </w:pPr>
    </w:p>
    <w:p w14:paraId="63602BAF" w14:textId="3DEA7FAA" w:rsidR="00B02C03" w:rsidRDefault="00B02C03" w:rsidP="00B02C03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Los riesgos que implican la descarga de aplicaciones en los teléfonos y computadoras en el trabajo</w:t>
      </w:r>
      <w:r w:rsidR="009A060C">
        <w:rPr>
          <w:lang w:val="es-ES"/>
        </w:rPr>
        <w:t>,</w:t>
      </w:r>
      <w:r w:rsidR="00C66440">
        <w:rPr>
          <w:lang w:val="es-ES"/>
        </w:rPr>
        <w:t xml:space="preserve"> así c</w:t>
      </w:r>
      <w:r w:rsidR="00B64D9E">
        <w:rPr>
          <w:lang w:val="es-ES"/>
        </w:rPr>
        <w:t>o</w:t>
      </w:r>
      <w:r w:rsidR="00C66440">
        <w:rPr>
          <w:lang w:val="es-ES"/>
        </w:rPr>
        <w:t xml:space="preserve">mo nuevas modalidades de criminalidad cibernética a través del IOT (Internet </w:t>
      </w:r>
      <w:proofErr w:type="spellStart"/>
      <w:r w:rsidR="00C66440">
        <w:rPr>
          <w:lang w:val="es-ES"/>
        </w:rPr>
        <w:t>of</w:t>
      </w:r>
      <w:proofErr w:type="spellEnd"/>
      <w:r w:rsidR="00C66440">
        <w:rPr>
          <w:lang w:val="es-ES"/>
        </w:rPr>
        <w:t xml:space="preserve"> </w:t>
      </w:r>
      <w:proofErr w:type="spellStart"/>
      <w:r w:rsidR="00B64D9E">
        <w:rPr>
          <w:lang w:val="es-ES"/>
        </w:rPr>
        <w:t>T</w:t>
      </w:r>
      <w:r w:rsidR="00C66440">
        <w:rPr>
          <w:lang w:val="es-ES"/>
        </w:rPr>
        <w:t>hings</w:t>
      </w:r>
      <w:proofErr w:type="spellEnd"/>
      <w:r w:rsidR="00B64D9E">
        <w:rPr>
          <w:lang w:val="es-ES"/>
        </w:rPr>
        <w:t>, por sus siglas en inglés</w:t>
      </w:r>
      <w:r w:rsidR="00C66440">
        <w:rPr>
          <w:lang w:val="es-ES"/>
        </w:rPr>
        <w:t>).</w:t>
      </w:r>
    </w:p>
    <w:p w14:paraId="7B78D195" w14:textId="6830612A" w:rsidR="00B02C03" w:rsidRDefault="00B02C03" w:rsidP="00B02C03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La importancia de </w:t>
      </w:r>
      <w:r w:rsidR="00ED31D4">
        <w:rPr>
          <w:lang w:val="es-ES"/>
        </w:rPr>
        <w:t xml:space="preserve">ejecutar actividades de contrainteligencia en nuestro entorno de trabajo </w:t>
      </w:r>
      <w:r w:rsidR="00C66440">
        <w:rPr>
          <w:lang w:val="es-ES"/>
        </w:rPr>
        <w:t>basado en</w:t>
      </w:r>
      <w:r w:rsidR="00ED31D4">
        <w:rPr>
          <w:lang w:val="es-ES"/>
        </w:rPr>
        <w:t xml:space="preserve"> estadísticas que prueban que </w:t>
      </w:r>
      <w:r w:rsidR="00334E66">
        <w:rPr>
          <w:lang w:val="es-ES"/>
        </w:rPr>
        <w:t>en el 79% de los incidentes de fraude electrónico en la Banca</w:t>
      </w:r>
      <w:r w:rsidR="00B64D9E">
        <w:rPr>
          <w:lang w:val="es-ES"/>
        </w:rPr>
        <w:t>,</w:t>
      </w:r>
      <w:r w:rsidR="00334E66">
        <w:rPr>
          <w:lang w:val="es-ES"/>
        </w:rPr>
        <w:t xml:space="preserve"> existe una participación -activa o pasiva- de empleados en diferentes niveles.</w:t>
      </w:r>
    </w:p>
    <w:p w14:paraId="650D2861" w14:textId="77777777" w:rsidR="00334E66" w:rsidRDefault="00334E66" w:rsidP="00B02C03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El impacto</w:t>
      </w:r>
      <w:r w:rsidR="00C66440">
        <w:rPr>
          <w:lang w:val="es-ES"/>
        </w:rPr>
        <w:t xml:space="preserve"> positivo</w:t>
      </w:r>
      <w:r>
        <w:rPr>
          <w:lang w:val="es-ES"/>
        </w:rPr>
        <w:t xml:space="preserve"> que tiene entrenar a empleados de las áreas de fraude</w:t>
      </w:r>
      <w:r w:rsidR="00590C47">
        <w:rPr>
          <w:lang w:val="es-ES"/>
        </w:rPr>
        <w:t xml:space="preserve"> bancario</w:t>
      </w:r>
      <w:r>
        <w:rPr>
          <w:lang w:val="es-ES"/>
        </w:rPr>
        <w:t xml:space="preserve">, </w:t>
      </w:r>
      <w:r w:rsidR="00C66440">
        <w:rPr>
          <w:lang w:val="es-ES"/>
        </w:rPr>
        <w:t>investigaciones</w:t>
      </w:r>
      <w:r>
        <w:rPr>
          <w:lang w:val="es-ES"/>
        </w:rPr>
        <w:t xml:space="preserve"> y ciber</w:t>
      </w:r>
      <w:r w:rsidR="00590C47">
        <w:rPr>
          <w:lang w:val="es-ES"/>
        </w:rPr>
        <w:t>seguridad</w:t>
      </w:r>
      <w:r>
        <w:rPr>
          <w:lang w:val="es-ES"/>
        </w:rPr>
        <w:t xml:space="preserve"> en temas de análisis de inteligencia, generación de escenarios y </w:t>
      </w:r>
      <w:r w:rsidR="00590C47">
        <w:rPr>
          <w:lang w:val="es-ES"/>
        </w:rPr>
        <w:t>toma de decisiones en ambientes de incertidumbre.</w:t>
      </w:r>
    </w:p>
    <w:p w14:paraId="6D440949" w14:textId="77777777" w:rsidR="004C7DA7" w:rsidRDefault="004C7DA7" w:rsidP="004C7DA7">
      <w:pPr>
        <w:shd w:val="clear" w:color="auto" w:fill="FFFFFF"/>
        <w:rPr>
          <w:lang w:val="es-ES"/>
        </w:rPr>
      </w:pPr>
    </w:p>
    <w:p w14:paraId="2E01A80A" w14:textId="7794DE40" w:rsidR="009052DC" w:rsidRPr="004C7DA7" w:rsidRDefault="003E3FAE" w:rsidP="004C7DA7">
      <w:pPr>
        <w:shd w:val="clear" w:color="auto" w:fill="FFFFFF"/>
        <w:rPr>
          <w:rFonts w:ascii="Arial" w:hAnsi="Arial" w:cs="Arial"/>
          <w:color w:val="222222"/>
          <w:lang w:val="es-ES_tradnl" w:eastAsia="es-ES_tradnl"/>
        </w:rPr>
      </w:pPr>
      <w:r>
        <w:rPr>
          <w:lang w:val="es-ES"/>
        </w:rPr>
        <w:t>En pl</w:t>
      </w:r>
      <w:r w:rsidR="00B64D9E">
        <w:rPr>
          <w:lang w:val="es-ES"/>
        </w:rPr>
        <w:t>á</w:t>
      </w:r>
      <w:r>
        <w:rPr>
          <w:lang w:val="es-ES"/>
        </w:rPr>
        <w:t>tica con</w:t>
      </w:r>
      <w:r w:rsidR="004C7DA7" w:rsidRPr="004C7DA7">
        <w:rPr>
          <w:lang w:val="es-ES"/>
        </w:rPr>
        <w:t xml:space="preserve"> Ricardo Miranda Alcaraz, Director de Ciberseguridad Corporativa</w:t>
      </w:r>
      <w:r w:rsidR="00FA69DB">
        <w:rPr>
          <w:lang w:val="es-ES"/>
        </w:rPr>
        <w:t>,</w:t>
      </w:r>
      <w:r w:rsidR="00B64D9E">
        <w:rPr>
          <w:lang w:val="es-ES"/>
        </w:rPr>
        <w:t xml:space="preserve"> se</w:t>
      </w:r>
      <w:r>
        <w:rPr>
          <w:lang w:val="es-ES"/>
        </w:rPr>
        <w:t xml:space="preserve"> </w:t>
      </w:r>
      <w:r w:rsidR="00F17C6A">
        <w:rPr>
          <w:lang w:val="es-ES"/>
        </w:rPr>
        <w:t>enfatizó</w:t>
      </w:r>
      <w:r>
        <w:rPr>
          <w:lang w:val="es-ES"/>
        </w:rPr>
        <w:t xml:space="preserve"> la importancia de </w:t>
      </w:r>
      <w:r w:rsidR="00F17C6A">
        <w:rPr>
          <w:lang w:val="es-ES"/>
        </w:rPr>
        <w:t xml:space="preserve">anticipar </w:t>
      </w:r>
      <w:r>
        <w:rPr>
          <w:lang w:val="es-ES"/>
        </w:rPr>
        <w:t>ciberataques</w:t>
      </w:r>
      <w:r w:rsidR="00FC6E7B">
        <w:rPr>
          <w:lang w:val="es-ES"/>
        </w:rPr>
        <w:t xml:space="preserve">, </w:t>
      </w:r>
      <w:r w:rsidR="00F17C6A">
        <w:rPr>
          <w:lang w:val="es-ES"/>
        </w:rPr>
        <w:t xml:space="preserve">no solo en el sector financiero sino en cualquier empresa, </w:t>
      </w:r>
      <w:r>
        <w:rPr>
          <w:lang w:val="es-ES"/>
        </w:rPr>
        <w:t xml:space="preserve">pues si bien las </w:t>
      </w:r>
      <w:r w:rsidR="00B64D9E">
        <w:rPr>
          <w:lang w:val="es-ES"/>
        </w:rPr>
        <w:t>pérdidas</w:t>
      </w:r>
      <w:r>
        <w:rPr>
          <w:lang w:val="es-ES"/>
        </w:rPr>
        <w:t xml:space="preserve"> económicas </w:t>
      </w:r>
      <w:r w:rsidR="00D40105">
        <w:rPr>
          <w:lang w:val="es-ES"/>
        </w:rPr>
        <w:t>son</w:t>
      </w:r>
      <w:r>
        <w:rPr>
          <w:lang w:val="es-ES"/>
        </w:rPr>
        <w:t xml:space="preserve"> </w:t>
      </w:r>
      <w:r w:rsidR="00F17C6A">
        <w:rPr>
          <w:lang w:val="es-ES"/>
        </w:rPr>
        <w:t>cuantiosas, también se daña la reputación y credibilidad de las empresas</w:t>
      </w:r>
      <w:r w:rsidR="007B779D">
        <w:rPr>
          <w:lang w:val="es-ES"/>
        </w:rPr>
        <w:t>, afirmó que</w:t>
      </w:r>
      <w:r w:rsidR="007C00CC">
        <w:rPr>
          <w:lang w:val="es-ES"/>
        </w:rPr>
        <w:t>:</w:t>
      </w:r>
      <w:r w:rsidR="007B779D">
        <w:rPr>
          <w:lang w:val="es-ES"/>
        </w:rPr>
        <w:t xml:space="preserve"> </w:t>
      </w:r>
      <w:r w:rsidR="007C00CC">
        <w:rPr>
          <w:lang w:val="es-ES"/>
        </w:rPr>
        <w:t>“L</w:t>
      </w:r>
      <w:r w:rsidR="007B779D">
        <w:rPr>
          <w:lang w:val="es-ES"/>
        </w:rPr>
        <w:t xml:space="preserve">a </w:t>
      </w:r>
      <w:proofErr w:type="spellStart"/>
      <w:r w:rsidR="007B779D">
        <w:rPr>
          <w:lang w:val="es-ES"/>
        </w:rPr>
        <w:t>Ciberinteligencia</w:t>
      </w:r>
      <w:proofErr w:type="spellEnd"/>
      <w:r w:rsidR="007B779D">
        <w:rPr>
          <w:lang w:val="es-ES"/>
        </w:rPr>
        <w:t xml:space="preserve"> es</w:t>
      </w:r>
      <w:r w:rsidR="007B779D" w:rsidRPr="007B779D">
        <w:rPr>
          <w:lang w:val="es-ES"/>
        </w:rPr>
        <w:t xml:space="preserve"> el arma más efectiva contra ataques ciberné</w:t>
      </w:r>
      <w:r w:rsidR="007C00CC">
        <w:rPr>
          <w:lang w:val="es-ES"/>
        </w:rPr>
        <w:t>ticos y es responsabilidad de las empresas dotar de herramientas y capacitación a sus empleados para minimizar al máximo la posibilidad de incidencias y ataques corporativos”.</w:t>
      </w:r>
    </w:p>
    <w:p w14:paraId="3F5C2217" w14:textId="77777777" w:rsidR="009052DC" w:rsidRDefault="009052DC" w:rsidP="003E3FAE">
      <w:pPr>
        <w:jc w:val="both"/>
        <w:rPr>
          <w:lang w:val="es-ES"/>
        </w:rPr>
      </w:pPr>
    </w:p>
    <w:p w14:paraId="60305D51" w14:textId="251F3091" w:rsidR="00FA69DB" w:rsidRPr="00BE378D" w:rsidRDefault="009052DC" w:rsidP="00FA69DB">
      <w:pPr>
        <w:jc w:val="both"/>
        <w:rPr>
          <w:lang w:val="es-ES"/>
        </w:rPr>
      </w:pPr>
      <w:r>
        <w:rPr>
          <w:lang w:val="es-ES"/>
        </w:rPr>
        <w:t>También se mencionó que la consultora</w:t>
      </w:r>
      <w:r w:rsidR="003E3FAE">
        <w:rPr>
          <w:lang w:val="es-ES"/>
        </w:rPr>
        <w:t xml:space="preserve"> </w:t>
      </w:r>
      <w:r w:rsidR="003A04D0" w:rsidRPr="008C1E2D">
        <w:rPr>
          <w:lang w:val="es-ES"/>
        </w:rPr>
        <w:t>en seguridad informática</w:t>
      </w:r>
      <w:r w:rsidR="003A04D0">
        <w:rPr>
          <w:lang w:val="es-ES"/>
        </w:rPr>
        <w:t xml:space="preserve"> TEKIUM es especialista en </w:t>
      </w:r>
      <w:r w:rsidR="003A04D0" w:rsidRPr="00BE378D">
        <w:rPr>
          <w:lang w:val="es-ES"/>
        </w:rPr>
        <w:t>Seguridad ofensiva/</w:t>
      </w:r>
      <w:proofErr w:type="spellStart"/>
      <w:r w:rsidR="003A04D0" w:rsidRPr="00BE378D">
        <w:rPr>
          <w:lang w:val="es-ES"/>
        </w:rPr>
        <w:t>Pentest</w:t>
      </w:r>
      <w:proofErr w:type="spellEnd"/>
      <w:r w:rsidR="003A04D0" w:rsidRPr="00BE378D">
        <w:rPr>
          <w:lang w:val="es-ES"/>
        </w:rPr>
        <w:t>, respuesta a</w:t>
      </w:r>
      <w:r w:rsidR="003A04D0">
        <w:rPr>
          <w:lang w:val="es-ES"/>
        </w:rPr>
        <w:t xml:space="preserve"> </w:t>
      </w:r>
      <w:r w:rsidR="003A04D0" w:rsidRPr="00BE378D">
        <w:rPr>
          <w:lang w:val="es-ES"/>
        </w:rPr>
        <w:t>incidentes y análisis forense</w:t>
      </w:r>
      <w:r w:rsidR="003A04D0">
        <w:rPr>
          <w:lang w:val="es-ES"/>
        </w:rPr>
        <w:t xml:space="preserve"> </w:t>
      </w:r>
      <w:r w:rsidR="003A04D0" w:rsidRPr="00BE378D">
        <w:rPr>
          <w:lang w:val="es-ES"/>
        </w:rPr>
        <w:t xml:space="preserve">de incidentes y </w:t>
      </w:r>
      <w:r>
        <w:rPr>
          <w:lang w:val="es-ES"/>
        </w:rPr>
        <w:t xml:space="preserve">tiene como parte de su oferta </w:t>
      </w:r>
      <w:r w:rsidR="003E3FAE">
        <w:rPr>
          <w:lang w:val="es-ES"/>
        </w:rPr>
        <w:t xml:space="preserve">una academia especializada </w:t>
      </w:r>
      <w:r>
        <w:rPr>
          <w:lang w:val="es-ES"/>
        </w:rPr>
        <w:t>para preparar a</w:t>
      </w:r>
      <w:r w:rsidR="003E3FAE">
        <w:rPr>
          <w:lang w:val="es-ES"/>
        </w:rPr>
        <w:t xml:space="preserve"> los</w:t>
      </w:r>
      <w:r>
        <w:rPr>
          <w:lang w:val="es-ES"/>
        </w:rPr>
        <w:t xml:space="preserve"> profesionales de las áreas de s</w:t>
      </w:r>
      <w:r w:rsidR="003E3FAE">
        <w:rPr>
          <w:lang w:val="es-ES"/>
        </w:rPr>
        <w:t xml:space="preserve">eguridad de la información en temas como: </w:t>
      </w:r>
      <w:proofErr w:type="spellStart"/>
      <w:r w:rsidR="003E3FAE">
        <w:rPr>
          <w:lang w:val="es-ES"/>
        </w:rPr>
        <w:t>Ciberinte</w:t>
      </w:r>
      <w:r>
        <w:rPr>
          <w:lang w:val="es-ES"/>
        </w:rPr>
        <w:t>ligencia</w:t>
      </w:r>
      <w:proofErr w:type="spellEnd"/>
      <w:r>
        <w:rPr>
          <w:lang w:val="es-ES"/>
        </w:rPr>
        <w:t xml:space="preserve">, </w:t>
      </w:r>
      <w:r w:rsidR="003C1234">
        <w:rPr>
          <w:lang w:val="es-ES"/>
        </w:rPr>
        <w:t>Contrainteligencia y</w:t>
      </w:r>
      <w:r>
        <w:rPr>
          <w:lang w:val="es-ES"/>
        </w:rPr>
        <w:t xml:space="preserve"> </w:t>
      </w:r>
      <w:r w:rsidR="006B0EC1">
        <w:rPr>
          <w:lang w:val="es-ES"/>
        </w:rPr>
        <w:t>anticipación de e</w:t>
      </w:r>
      <w:r w:rsidR="003E3FAE">
        <w:rPr>
          <w:lang w:val="es-ES"/>
        </w:rPr>
        <w:t>ventos</w:t>
      </w:r>
      <w:r w:rsidR="003A04D0">
        <w:rPr>
          <w:lang w:val="es-ES"/>
        </w:rPr>
        <w:t>.</w:t>
      </w:r>
      <w:r w:rsidR="006B0EC1" w:rsidRPr="00BE378D">
        <w:rPr>
          <w:lang w:val="es-ES"/>
        </w:rPr>
        <w:t xml:space="preserve"> </w:t>
      </w:r>
    </w:p>
    <w:p w14:paraId="3A78D088" w14:textId="77777777" w:rsidR="00FA69DB" w:rsidRPr="00BE378D" w:rsidRDefault="00FA69DB" w:rsidP="00FA69DB">
      <w:pPr>
        <w:rPr>
          <w:lang w:val="es-ES"/>
        </w:rPr>
      </w:pPr>
    </w:p>
    <w:p w14:paraId="1A203CAB" w14:textId="77777777" w:rsidR="00FA69DB" w:rsidRDefault="00FA69DB" w:rsidP="003E3FAE">
      <w:pPr>
        <w:jc w:val="both"/>
        <w:rPr>
          <w:lang w:val="es-ES"/>
        </w:rPr>
      </w:pPr>
    </w:p>
    <w:p w14:paraId="2EF22272" w14:textId="77777777" w:rsidR="00FA69DB" w:rsidRDefault="00FA69DB" w:rsidP="007B779D">
      <w:pPr>
        <w:rPr>
          <w:lang w:val="es-ES"/>
        </w:rPr>
      </w:pPr>
    </w:p>
    <w:p w14:paraId="29F052B3" w14:textId="3896F322" w:rsidR="00FC6E7B" w:rsidRDefault="009052DC" w:rsidP="007B779D">
      <w:pPr>
        <w:rPr>
          <w:lang w:val="es-ES"/>
        </w:rPr>
      </w:pPr>
      <w:r>
        <w:rPr>
          <w:lang w:val="es-ES"/>
        </w:rPr>
        <w:t>Finalmente</w:t>
      </w:r>
      <w:r w:rsidR="00B64D9E">
        <w:rPr>
          <w:lang w:val="es-ES"/>
        </w:rPr>
        <w:t>,</w:t>
      </w:r>
      <w:r>
        <w:rPr>
          <w:lang w:val="es-ES"/>
        </w:rPr>
        <w:t xml:space="preserve"> se </w:t>
      </w:r>
      <w:r w:rsidR="007B779D">
        <w:rPr>
          <w:lang w:val="es-ES"/>
        </w:rPr>
        <w:t>explicó que</w:t>
      </w:r>
      <w:r>
        <w:rPr>
          <w:lang w:val="es-ES"/>
        </w:rPr>
        <w:t xml:space="preserve"> </w:t>
      </w:r>
      <w:r w:rsidR="007C00CC">
        <w:rPr>
          <w:lang w:val="es-ES"/>
        </w:rPr>
        <w:t xml:space="preserve">se </w:t>
      </w:r>
      <w:r w:rsidR="00FC6E7B">
        <w:rPr>
          <w:lang w:val="es-ES"/>
        </w:rPr>
        <w:t xml:space="preserve">han desarrollado cursos para </w:t>
      </w:r>
      <w:r w:rsidR="00D67E87">
        <w:rPr>
          <w:lang w:val="es-ES"/>
        </w:rPr>
        <w:t xml:space="preserve">concientizar al personal de las </w:t>
      </w:r>
      <w:r w:rsidR="00FC6E7B">
        <w:rPr>
          <w:lang w:val="es-ES"/>
        </w:rPr>
        <w:t xml:space="preserve">organizaciones </w:t>
      </w:r>
      <w:r w:rsidR="00D67E87">
        <w:rPr>
          <w:lang w:val="es-ES"/>
        </w:rPr>
        <w:t xml:space="preserve">y crear </w:t>
      </w:r>
      <w:r w:rsidR="007C00CC">
        <w:rPr>
          <w:lang w:val="es-ES"/>
        </w:rPr>
        <w:t xml:space="preserve">una cultura </w:t>
      </w:r>
      <w:r w:rsidR="00D67E87">
        <w:rPr>
          <w:lang w:val="es-ES"/>
        </w:rPr>
        <w:t>de la importancia de los datos y su adecuado manejo, así como las diferentes amenazas y ataques</w:t>
      </w:r>
      <w:r w:rsidR="007B779D">
        <w:rPr>
          <w:lang w:val="es-ES"/>
        </w:rPr>
        <w:t xml:space="preserve"> </w:t>
      </w:r>
      <w:r w:rsidR="00D67E87">
        <w:rPr>
          <w:lang w:val="es-ES"/>
        </w:rPr>
        <w:t>que</w:t>
      </w:r>
      <w:r w:rsidR="007B779D">
        <w:rPr>
          <w:lang w:val="es-ES"/>
        </w:rPr>
        <w:t xml:space="preserve"> </w:t>
      </w:r>
      <w:r w:rsidR="00D67E87">
        <w:rPr>
          <w:lang w:val="es-ES"/>
        </w:rPr>
        <w:t>se</w:t>
      </w:r>
      <w:r w:rsidR="007B779D">
        <w:rPr>
          <w:lang w:val="es-ES"/>
        </w:rPr>
        <w:t xml:space="preserve"> </w:t>
      </w:r>
      <w:r w:rsidR="00D67E87">
        <w:rPr>
          <w:lang w:val="es-ES"/>
        </w:rPr>
        <w:t>pueden</w:t>
      </w:r>
      <w:r w:rsidR="007B779D">
        <w:rPr>
          <w:lang w:val="es-ES"/>
        </w:rPr>
        <w:t xml:space="preserve"> </w:t>
      </w:r>
      <w:r w:rsidR="00D67E87">
        <w:rPr>
          <w:lang w:val="es-ES"/>
        </w:rPr>
        <w:t>perpetrar</w:t>
      </w:r>
      <w:r w:rsidR="007B779D">
        <w:rPr>
          <w:lang w:val="es-ES"/>
        </w:rPr>
        <w:t xml:space="preserve"> </w:t>
      </w:r>
      <w:r w:rsidR="00FC6E7B">
        <w:rPr>
          <w:lang w:val="es-ES"/>
        </w:rPr>
        <w:t>como el phishing y otros ataques derivados de descarga de aplicaciones o datos no seguros en sus medios electrónicos.</w:t>
      </w:r>
    </w:p>
    <w:p w14:paraId="1D567080" w14:textId="77777777" w:rsidR="007B779D" w:rsidRDefault="007B779D" w:rsidP="007B779D">
      <w:pPr>
        <w:pBdr>
          <w:bottom w:val="single" w:sz="4" w:space="1" w:color="auto"/>
        </w:pBdr>
        <w:rPr>
          <w:lang w:val="es-ES"/>
        </w:rPr>
      </w:pPr>
    </w:p>
    <w:p w14:paraId="1826A024" w14:textId="77777777" w:rsidR="007B779D" w:rsidRPr="006B444F" w:rsidRDefault="007B779D" w:rsidP="007B779D">
      <w:pPr>
        <w:rPr>
          <w:sz w:val="18"/>
          <w:lang w:val="es-ES"/>
        </w:rPr>
      </w:pPr>
    </w:p>
    <w:p w14:paraId="2C4D8B26" w14:textId="77777777" w:rsidR="002758CF" w:rsidRPr="006B444F" w:rsidRDefault="002758CF" w:rsidP="002758CF">
      <w:pPr>
        <w:jc w:val="both"/>
        <w:rPr>
          <w:b/>
          <w:sz w:val="18"/>
          <w:lang w:val="es-ES"/>
        </w:rPr>
      </w:pPr>
      <w:r w:rsidRPr="006B444F">
        <w:rPr>
          <w:b/>
          <w:sz w:val="18"/>
          <w:lang w:val="es-ES"/>
        </w:rPr>
        <w:t>Acerca de Moneta Technologies</w:t>
      </w:r>
    </w:p>
    <w:p w14:paraId="35DFF7FD" w14:textId="77777777" w:rsidR="002758CF" w:rsidRPr="006B444F" w:rsidRDefault="002758CF" w:rsidP="002758CF">
      <w:pPr>
        <w:jc w:val="both"/>
        <w:rPr>
          <w:sz w:val="18"/>
          <w:lang w:val="es-ES"/>
        </w:rPr>
      </w:pPr>
      <w:r w:rsidRPr="006B444F">
        <w:rPr>
          <w:sz w:val="18"/>
          <w:lang w:val="es-ES"/>
        </w:rPr>
        <w:t xml:space="preserve">Moneta Technologies, es experta en Medios Electrónicos de Pagos, Business </w:t>
      </w:r>
      <w:proofErr w:type="spellStart"/>
      <w:r w:rsidRPr="006B444F">
        <w:rPr>
          <w:sz w:val="18"/>
          <w:lang w:val="es-ES"/>
        </w:rPr>
        <w:t>Intelligence</w:t>
      </w:r>
      <w:proofErr w:type="spellEnd"/>
      <w:r w:rsidRPr="006B444F">
        <w:rPr>
          <w:sz w:val="18"/>
          <w:lang w:val="es-ES"/>
        </w:rPr>
        <w:t xml:space="preserve">, Inteligencia Artificial y </w:t>
      </w:r>
      <w:proofErr w:type="spellStart"/>
      <w:r w:rsidRPr="006B444F">
        <w:rPr>
          <w:sz w:val="18"/>
          <w:lang w:val="es-ES"/>
        </w:rPr>
        <w:t>Datawarehouse</w:t>
      </w:r>
      <w:proofErr w:type="spellEnd"/>
      <w:r w:rsidRPr="006B444F">
        <w:rPr>
          <w:sz w:val="18"/>
          <w:lang w:val="es-ES"/>
        </w:rPr>
        <w:t>, dedicada al desarrollo de proyectos de infraestructura tecnológica para instituciones financieras, minoristas y operadores de telecomunicaciones para aceptar y procesar pagos electrónicos. www.moneta.com.mx</w:t>
      </w:r>
    </w:p>
    <w:p w14:paraId="3F641632" w14:textId="77777777" w:rsidR="002758CF" w:rsidRPr="006B444F" w:rsidRDefault="002758CF" w:rsidP="007B779D">
      <w:pPr>
        <w:rPr>
          <w:sz w:val="18"/>
          <w:lang w:val="es-ES"/>
        </w:rPr>
      </w:pPr>
    </w:p>
    <w:p w14:paraId="5B1473F3" w14:textId="181A172C" w:rsidR="002758CF" w:rsidRPr="006B444F" w:rsidRDefault="00646595" w:rsidP="002758CF">
      <w:pPr>
        <w:jc w:val="both"/>
        <w:rPr>
          <w:b/>
          <w:sz w:val="18"/>
          <w:lang w:val="es-ES"/>
        </w:rPr>
      </w:pPr>
      <w:r w:rsidRPr="006B444F">
        <w:rPr>
          <w:b/>
          <w:sz w:val="18"/>
          <w:lang w:val="es-ES"/>
        </w:rPr>
        <w:t>Acerca de TEKIUM</w:t>
      </w:r>
    </w:p>
    <w:p w14:paraId="3AB10ECA" w14:textId="456895E1" w:rsidR="002758CF" w:rsidRPr="006B444F" w:rsidRDefault="002758CF" w:rsidP="002758CF">
      <w:pPr>
        <w:jc w:val="both"/>
        <w:rPr>
          <w:sz w:val="18"/>
          <w:lang w:val="es-ES"/>
        </w:rPr>
      </w:pPr>
      <w:proofErr w:type="spellStart"/>
      <w:r w:rsidRPr="006B444F">
        <w:rPr>
          <w:sz w:val="18"/>
          <w:lang w:val="es-ES"/>
        </w:rPr>
        <w:t>Tekium</w:t>
      </w:r>
      <w:proofErr w:type="spellEnd"/>
      <w:r w:rsidRPr="006B444F">
        <w:rPr>
          <w:sz w:val="18"/>
          <w:lang w:val="es-ES"/>
        </w:rPr>
        <w:t xml:space="preserve"> es la empresa consultora de alta especialidad en seguridad de la </w:t>
      </w:r>
      <w:r w:rsidR="00B64D9E" w:rsidRPr="006B444F">
        <w:rPr>
          <w:sz w:val="18"/>
          <w:lang w:val="es-ES"/>
        </w:rPr>
        <w:t>información, somos</w:t>
      </w:r>
      <w:r w:rsidRPr="006B444F">
        <w:rPr>
          <w:sz w:val="18"/>
          <w:lang w:val="es-ES"/>
        </w:rPr>
        <w:t xml:space="preserve"> capaces de implementar altos estándares de seguridad basado en el análisis de riesgo de cada cliente en particular. </w:t>
      </w:r>
    </w:p>
    <w:p w14:paraId="3591293C" w14:textId="77777777" w:rsidR="002758CF" w:rsidRPr="006B444F" w:rsidRDefault="002758CF" w:rsidP="002758CF">
      <w:pPr>
        <w:jc w:val="both"/>
        <w:rPr>
          <w:sz w:val="18"/>
          <w:lang w:val="es-ES"/>
        </w:rPr>
      </w:pPr>
    </w:p>
    <w:p w14:paraId="17F6D96C" w14:textId="472CECDB" w:rsidR="003E3FAE" w:rsidRPr="006B444F" w:rsidRDefault="002758CF" w:rsidP="003E3FAE">
      <w:pPr>
        <w:jc w:val="both"/>
        <w:rPr>
          <w:sz w:val="18"/>
          <w:lang w:val="es-ES"/>
        </w:rPr>
      </w:pPr>
      <w:r w:rsidRPr="006B444F">
        <w:rPr>
          <w:sz w:val="18"/>
          <w:lang w:val="es-ES"/>
        </w:rPr>
        <w:t xml:space="preserve">Hablamos de consultoría especializada; nuestras metodologías de análisis, diagnóstico e implementación de </w:t>
      </w:r>
      <w:r w:rsidR="00B64D9E" w:rsidRPr="006B444F">
        <w:rPr>
          <w:sz w:val="18"/>
          <w:lang w:val="es-ES"/>
        </w:rPr>
        <w:t>soluciones</w:t>
      </w:r>
      <w:r w:rsidRPr="006B444F">
        <w:rPr>
          <w:sz w:val="18"/>
          <w:lang w:val="es-ES"/>
        </w:rPr>
        <w:t xml:space="preserve"> se construyen individualmente para cada empresa, considerando las particularidades de cada industria y empresa.</w:t>
      </w:r>
    </w:p>
    <w:sectPr w:rsidR="003E3FAE" w:rsidRPr="006B444F" w:rsidSect="005E401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0E827" w14:textId="77777777" w:rsidR="00E17832" w:rsidRDefault="00E17832" w:rsidP="001A1AB5">
      <w:r>
        <w:separator/>
      </w:r>
    </w:p>
  </w:endnote>
  <w:endnote w:type="continuationSeparator" w:id="0">
    <w:p w14:paraId="6F0BE5F0" w14:textId="77777777" w:rsidR="00E17832" w:rsidRDefault="00E17832" w:rsidP="001A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198FE" w14:textId="77777777" w:rsidR="00E17832" w:rsidRDefault="00E17832" w:rsidP="001A1AB5">
      <w:r>
        <w:separator/>
      </w:r>
    </w:p>
  </w:footnote>
  <w:footnote w:type="continuationSeparator" w:id="0">
    <w:p w14:paraId="1A0A79F0" w14:textId="77777777" w:rsidR="00E17832" w:rsidRDefault="00E17832" w:rsidP="001A1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04FC7" w14:textId="58636D78" w:rsidR="001A1AB5" w:rsidRDefault="001A1AB5">
    <w:pPr>
      <w:pStyle w:val="Encabezado"/>
    </w:pPr>
    <w:r w:rsidRPr="002E6094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27ED9989" wp14:editId="7422D21F">
          <wp:simplePos x="0" y="0"/>
          <wp:positionH relativeFrom="margin">
            <wp:posOffset>3314700</wp:posOffset>
          </wp:positionH>
          <wp:positionV relativeFrom="margin">
            <wp:posOffset>-656590</wp:posOffset>
          </wp:positionV>
          <wp:extent cx="2171065" cy="77025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48" b="9749"/>
                  <a:stretch/>
                </pic:blipFill>
                <pic:spPr bwMode="auto">
                  <a:xfrm>
                    <a:off x="0" y="0"/>
                    <a:ext cx="217106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27A29CC7" wp14:editId="796B8941">
          <wp:simplePos x="0" y="0"/>
          <wp:positionH relativeFrom="margin">
            <wp:posOffset>-2540</wp:posOffset>
          </wp:positionH>
          <wp:positionV relativeFrom="margin">
            <wp:posOffset>-441325</wp:posOffset>
          </wp:positionV>
          <wp:extent cx="2056130" cy="568960"/>
          <wp:effectExtent l="0" t="0" r="127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kio fondo blanco 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13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068E2"/>
    <w:multiLevelType w:val="hybridMultilevel"/>
    <w:tmpl w:val="E40092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490"/>
    <w:rsid w:val="001A1AB5"/>
    <w:rsid w:val="001D3115"/>
    <w:rsid w:val="001F4178"/>
    <w:rsid w:val="00244B96"/>
    <w:rsid w:val="00266947"/>
    <w:rsid w:val="002758CF"/>
    <w:rsid w:val="002F33BD"/>
    <w:rsid w:val="00334E66"/>
    <w:rsid w:val="003A04D0"/>
    <w:rsid w:val="003A5BD5"/>
    <w:rsid w:val="003C1234"/>
    <w:rsid w:val="003E3FAE"/>
    <w:rsid w:val="003F77E2"/>
    <w:rsid w:val="004C7DA7"/>
    <w:rsid w:val="00526ECC"/>
    <w:rsid w:val="005615CC"/>
    <w:rsid w:val="00577390"/>
    <w:rsid w:val="00590C47"/>
    <w:rsid w:val="00591CE0"/>
    <w:rsid w:val="005E401E"/>
    <w:rsid w:val="00646595"/>
    <w:rsid w:val="006B0EC1"/>
    <w:rsid w:val="006B444F"/>
    <w:rsid w:val="00701A6C"/>
    <w:rsid w:val="0072444A"/>
    <w:rsid w:val="007B2A14"/>
    <w:rsid w:val="007B45D9"/>
    <w:rsid w:val="007B779D"/>
    <w:rsid w:val="007C00CC"/>
    <w:rsid w:val="0080030F"/>
    <w:rsid w:val="008877F6"/>
    <w:rsid w:val="008C1E2D"/>
    <w:rsid w:val="008C7DB2"/>
    <w:rsid w:val="009052DC"/>
    <w:rsid w:val="009A060C"/>
    <w:rsid w:val="00A120E6"/>
    <w:rsid w:val="00A75E72"/>
    <w:rsid w:val="00AA21F1"/>
    <w:rsid w:val="00B02C03"/>
    <w:rsid w:val="00B469A2"/>
    <w:rsid w:val="00B55BDB"/>
    <w:rsid w:val="00B64D9E"/>
    <w:rsid w:val="00BE378D"/>
    <w:rsid w:val="00C1035F"/>
    <w:rsid w:val="00C66440"/>
    <w:rsid w:val="00CA439D"/>
    <w:rsid w:val="00D40105"/>
    <w:rsid w:val="00D67E87"/>
    <w:rsid w:val="00D84490"/>
    <w:rsid w:val="00DC6708"/>
    <w:rsid w:val="00DE4441"/>
    <w:rsid w:val="00E17832"/>
    <w:rsid w:val="00EA35FB"/>
    <w:rsid w:val="00EB30FB"/>
    <w:rsid w:val="00EB7867"/>
    <w:rsid w:val="00EC00D8"/>
    <w:rsid w:val="00ED31D4"/>
    <w:rsid w:val="00EF2146"/>
    <w:rsid w:val="00F17C6A"/>
    <w:rsid w:val="00FA69DB"/>
    <w:rsid w:val="00FC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DD9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C1E2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2C0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C1E2D"/>
    <w:rPr>
      <w:rFonts w:ascii="Times New Roman" w:hAnsi="Times New Roman" w:cs="Times New Roman"/>
      <w:b/>
      <w:bCs/>
      <w:sz w:val="36"/>
      <w:szCs w:val="36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1A1A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1AB5"/>
  </w:style>
  <w:style w:type="paragraph" w:styleId="Piedepgina">
    <w:name w:val="footer"/>
    <w:basedOn w:val="Normal"/>
    <w:link w:val="PiedepginaCar"/>
    <w:uiPriority w:val="99"/>
    <w:unhideWhenUsed/>
    <w:rsid w:val="001A1A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AB5"/>
  </w:style>
  <w:style w:type="paragraph" w:customStyle="1" w:styleId="m5678632631129025386p1">
    <w:name w:val="m_5678632631129025386p1"/>
    <w:basedOn w:val="Normal"/>
    <w:rsid w:val="00701A6C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  <w:style w:type="paragraph" w:customStyle="1" w:styleId="m1049963817254277870p1">
    <w:name w:val="m_1049963817254277870p1"/>
    <w:basedOn w:val="Normal"/>
    <w:rsid w:val="00FA69DB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2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16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Klaudia Gomez Ramirez</cp:lastModifiedBy>
  <cp:revision>3</cp:revision>
  <dcterms:created xsi:type="dcterms:W3CDTF">2019-07-10T19:24:00Z</dcterms:created>
  <dcterms:modified xsi:type="dcterms:W3CDTF">2019-07-10T19:24:00Z</dcterms:modified>
</cp:coreProperties>
</file>